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0AEE" w:rsidRPr="002F0951" w:rsidRDefault="00680AEE" w:rsidP="002F0951">
      <w:pPr>
        <w:spacing w:line="560" w:lineRule="atLeast"/>
        <w:jc w:val="center"/>
        <w:rPr>
          <w:rFonts w:ascii="微软雅黑" w:eastAsia="微软雅黑" w:hAnsi="微软雅黑"/>
          <w:b/>
          <w:color w:val="222222"/>
          <w:sz w:val="36"/>
          <w:lang w:val="zh-CN"/>
        </w:rPr>
      </w:pPr>
      <w:r>
        <w:rPr>
          <w:rFonts w:ascii="微软雅黑" w:eastAsia="微软雅黑" w:hAnsi="微软雅黑" w:hint="eastAsia"/>
          <w:b/>
          <w:color w:val="222222"/>
          <w:sz w:val="36"/>
          <w:highlight w:val="white"/>
          <w:lang w:val="zh-CN"/>
        </w:rPr>
        <w:t>关于组织</w:t>
      </w:r>
      <w:r w:rsidRPr="00EB2F3C">
        <w:rPr>
          <w:rFonts w:ascii="微软雅黑" w:eastAsia="微软雅黑" w:hAnsi="微软雅黑" w:hint="eastAsia"/>
          <w:b/>
          <w:color w:val="222222"/>
          <w:sz w:val="36"/>
          <w:lang w:val="zh-CN"/>
        </w:rPr>
        <w:t>申报</w:t>
      </w:r>
      <w:r w:rsidR="002F0951">
        <w:rPr>
          <w:rFonts w:ascii="微软雅黑" w:eastAsia="微软雅黑" w:hAnsi="微软雅黑" w:hint="eastAsia"/>
          <w:b/>
          <w:color w:val="222222"/>
          <w:sz w:val="36"/>
          <w:lang w:val="zh-CN"/>
        </w:rPr>
        <w:t>第二批</w:t>
      </w:r>
      <w:r w:rsidRPr="00680AEE">
        <w:rPr>
          <w:rFonts w:ascii="微软雅黑" w:eastAsia="微软雅黑" w:hAnsi="微软雅黑" w:hint="eastAsia"/>
          <w:b/>
          <w:color w:val="222222"/>
          <w:sz w:val="36"/>
          <w:lang w:val="zh-CN"/>
        </w:rPr>
        <w:t>“数启科教 智见未来”产教联合基金课题的通知</w:t>
      </w:r>
    </w:p>
    <w:p w:rsidR="00680AEE" w:rsidRDefault="00680AEE" w:rsidP="00680AEE">
      <w:pPr>
        <w:rPr>
          <w:rFonts w:ascii="仿宋_GB2312" w:eastAsia="仿宋_GB2312" w:hAnsi="Times New Roman"/>
          <w:sz w:val="30"/>
          <w:szCs w:val="30"/>
        </w:rPr>
      </w:pPr>
    </w:p>
    <w:p w:rsidR="00680AEE" w:rsidRDefault="00680AEE" w:rsidP="008E28DE">
      <w:pPr>
        <w:spacing w:line="360" w:lineRule="auto"/>
        <w:rPr>
          <w:rFonts w:ascii="仿宋_GB2312" w:eastAsia="仿宋_GB2312" w:hAnsi="Times New Roman"/>
          <w:sz w:val="30"/>
          <w:szCs w:val="30"/>
        </w:rPr>
      </w:pPr>
      <w:r>
        <w:rPr>
          <w:rFonts w:ascii="仿宋_GB2312" w:eastAsia="仿宋_GB2312" w:hAnsi="Times New Roman" w:hint="eastAsia"/>
          <w:sz w:val="30"/>
          <w:szCs w:val="30"/>
        </w:rPr>
        <w:t>各学院：</w:t>
      </w:r>
    </w:p>
    <w:p w:rsidR="00680AEE" w:rsidRDefault="00680AEE" w:rsidP="008E28DE">
      <w:pPr>
        <w:spacing w:line="360" w:lineRule="auto"/>
        <w:ind w:firstLine="600"/>
        <w:rPr>
          <w:rFonts w:ascii="仿宋_GB2312" w:eastAsia="仿宋_GB2312" w:hAnsi="Times New Roman"/>
          <w:sz w:val="30"/>
          <w:szCs w:val="30"/>
        </w:rPr>
      </w:pPr>
      <w:r w:rsidRPr="000F6B50">
        <w:rPr>
          <w:rFonts w:ascii="仿宋_GB2312" w:eastAsia="仿宋_GB2312" w:hAnsi="Times New Roman" w:hint="eastAsia"/>
          <w:sz w:val="30"/>
          <w:szCs w:val="30"/>
        </w:rPr>
        <w:t>根据《</w:t>
      </w:r>
      <w:r w:rsidR="002F0951" w:rsidRPr="002F0951">
        <w:rPr>
          <w:rFonts w:ascii="仿宋_GB2312" w:eastAsia="仿宋_GB2312" w:hAnsi="Times New Roman" w:hint="eastAsia"/>
          <w:sz w:val="30"/>
          <w:szCs w:val="30"/>
        </w:rPr>
        <w:t>关于申报第二批“数启科教 智见未来”产教联合基金课题的通知</w:t>
      </w:r>
      <w:r w:rsidRPr="000F6B50">
        <w:rPr>
          <w:rFonts w:ascii="仿宋_GB2312" w:eastAsia="仿宋_GB2312" w:hAnsi="Times New Roman" w:hint="eastAsia"/>
          <w:sz w:val="30"/>
          <w:szCs w:val="30"/>
        </w:rPr>
        <w:t>》</w:t>
      </w:r>
      <w:r>
        <w:rPr>
          <w:rFonts w:ascii="仿宋_GB2312" w:eastAsia="仿宋_GB2312" w:hAnsi="Times New Roman" w:hint="eastAsia"/>
          <w:sz w:val="30"/>
          <w:szCs w:val="30"/>
        </w:rPr>
        <w:t>（教</w:t>
      </w:r>
      <w:r>
        <w:rPr>
          <w:rFonts w:ascii="仿宋_GB2312" w:eastAsia="仿宋_GB2312" w:hAnsi="Times New Roman"/>
          <w:sz w:val="30"/>
          <w:szCs w:val="30"/>
        </w:rPr>
        <w:t>技</w:t>
      </w:r>
      <w:r>
        <w:rPr>
          <w:rFonts w:ascii="仿宋_GB2312" w:eastAsia="仿宋_GB2312" w:hAnsi="Times New Roman" w:hint="eastAsia"/>
          <w:sz w:val="30"/>
          <w:szCs w:val="30"/>
        </w:rPr>
        <w:t>发</w:t>
      </w:r>
      <w:r>
        <w:rPr>
          <w:rFonts w:ascii="仿宋_GB2312" w:eastAsia="仿宋_GB2312" w:hAnsi="Times New Roman"/>
          <w:sz w:val="30"/>
          <w:szCs w:val="30"/>
        </w:rPr>
        <w:t>中心函</w:t>
      </w:r>
      <w:r>
        <w:rPr>
          <w:rFonts w:ascii="仿宋_GB2312" w:eastAsia="仿宋_GB2312" w:hAnsi="Times New Roman" w:hint="eastAsia"/>
          <w:sz w:val="30"/>
          <w:szCs w:val="30"/>
        </w:rPr>
        <w:t>[</w:t>
      </w:r>
      <w:r>
        <w:rPr>
          <w:rFonts w:ascii="仿宋_GB2312" w:eastAsia="仿宋_GB2312" w:hAnsi="Times New Roman"/>
          <w:sz w:val="30"/>
          <w:szCs w:val="30"/>
        </w:rPr>
        <w:t>201</w:t>
      </w:r>
      <w:r w:rsidR="002F0951">
        <w:rPr>
          <w:rFonts w:ascii="仿宋_GB2312" w:eastAsia="仿宋_GB2312" w:hAnsi="Times New Roman"/>
          <w:sz w:val="30"/>
          <w:szCs w:val="30"/>
        </w:rPr>
        <w:t>8</w:t>
      </w:r>
      <w:r>
        <w:rPr>
          <w:rFonts w:ascii="仿宋_GB2312" w:eastAsia="仿宋_GB2312" w:hAnsi="Times New Roman" w:hint="eastAsia"/>
          <w:sz w:val="30"/>
          <w:szCs w:val="30"/>
        </w:rPr>
        <w:t>]</w:t>
      </w:r>
      <w:r w:rsidR="002F0951">
        <w:rPr>
          <w:rFonts w:ascii="仿宋_GB2312" w:eastAsia="仿宋_GB2312" w:hAnsi="Times New Roman"/>
          <w:sz w:val="30"/>
          <w:szCs w:val="30"/>
        </w:rPr>
        <w:t>46</w:t>
      </w:r>
      <w:r>
        <w:rPr>
          <w:rFonts w:ascii="仿宋_GB2312" w:eastAsia="仿宋_GB2312" w:hAnsi="Times New Roman" w:hint="eastAsia"/>
          <w:sz w:val="30"/>
          <w:szCs w:val="30"/>
        </w:rPr>
        <w:t>号）</w:t>
      </w:r>
      <w:r w:rsidRPr="000F6B50">
        <w:rPr>
          <w:rFonts w:ascii="仿宋_GB2312" w:eastAsia="仿宋_GB2312" w:hAnsi="Times New Roman" w:hint="eastAsia"/>
          <w:sz w:val="30"/>
          <w:szCs w:val="30"/>
        </w:rPr>
        <w:t>，</w:t>
      </w:r>
      <w:r w:rsidRPr="00680AEE">
        <w:rPr>
          <w:rFonts w:ascii="仿宋_GB2312" w:eastAsia="仿宋_GB2312" w:hAnsi="Times New Roman" w:hint="eastAsia"/>
          <w:sz w:val="30"/>
          <w:szCs w:val="30"/>
        </w:rPr>
        <w:t>将开展“数启科教 智见未来”产教联合基金课题的组织申报工作。</w:t>
      </w:r>
      <w:r w:rsidRPr="000F6B50">
        <w:rPr>
          <w:rFonts w:ascii="仿宋_GB2312" w:eastAsia="仿宋_GB2312" w:hAnsi="Times New Roman" w:hint="eastAsia"/>
          <w:sz w:val="30"/>
          <w:szCs w:val="30"/>
        </w:rPr>
        <w:t>现将有关事项通知如下：</w:t>
      </w:r>
    </w:p>
    <w:p w:rsidR="00680AEE" w:rsidRPr="00680AEE" w:rsidRDefault="00680AEE" w:rsidP="008E28DE">
      <w:pPr>
        <w:spacing w:line="360" w:lineRule="auto"/>
        <w:ind w:firstLine="600"/>
        <w:rPr>
          <w:rFonts w:ascii="仿宋_GB2312" w:eastAsia="仿宋_GB2312" w:hAnsi="Times New Roman"/>
          <w:sz w:val="30"/>
          <w:szCs w:val="30"/>
        </w:rPr>
      </w:pPr>
      <w:r w:rsidRPr="00680AEE">
        <w:rPr>
          <w:rFonts w:ascii="仿宋_GB2312" w:eastAsia="仿宋_GB2312" w:hAnsi="Times New Roman" w:hint="eastAsia"/>
          <w:sz w:val="30"/>
          <w:szCs w:val="30"/>
        </w:rPr>
        <w:t>一、课题说明</w:t>
      </w:r>
    </w:p>
    <w:p w:rsidR="00680AEE" w:rsidRDefault="00680AEE" w:rsidP="008E28DE">
      <w:pPr>
        <w:spacing w:line="360" w:lineRule="auto"/>
        <w:ind w:firstLine="600"/>
        <w:rPr>
          <w:rFonts w:ascii="仿宋_GB2312" w:eastAsia="仿宋_GB2312" w:hAnsi="Times New Roman"/>
          <w:sz w:val="30"/>
          <w:szCs w:val="30"/>
        </w:rPr>
      </w:pPr>
      <w:r w:rsidRPr="00680AEE">
        <w:rPr>
          <w:rFonts w:ascii="仿宋_GB2312" w:eastAsia="仿宋_GB2312" w:hAnsi="Times New Roman" w:hint="eastAsia"/>
          <w:sz w:val="30"/>
          <w:szCs w:val="30"/>
        </w:rPr>
        <w:t>“数启科教 智见未来”产教联合基金面向高校的云计算、大数据和人工智能学科方向而设立，为入选院校提供以下支持及合作：</w:t>
      </w:r>
    </w:p>
    <w:p w:rsidR="00803807" w:rsidRDefault="00803807" w:rsidP="008E28DE">
      <w:pPr>
        <w:pStyle w:val="a6"/>
        <w:numPr>
          <w:ilvl w:val="0"/>
          <w:numId w:val="1"/>
        </w:numPr>
        <w:spacing w:line="360" w:lineRule="auto"/>
        <w:ind w:firstLineChars="0"/>
        <w:rPr>
          <w:rFonts w:ascii="仿宋_GB2312" w:eastAsia="仿宋_GB2312" w:hAnsi="Times New Roman"/>
          <w:sz w:val="30"/>
          <w:szCs w:val="30"/>
        </w:rPr>
      </w:pPr>
      <w:r>
        <w:rPr>
          <w:rFonts w:ascii="仿宋_GB2312" w:eastAsia="仿宋_GB2312" w:hAnsi="Times New Roman" w:hint="eastAsia"/>
          <w:sz w:val="30"/>
          <w:szCs w:val="30"/>
        </w:rPr>
        <w:t>教育技术研究基金</w:t>
      </w:r>
    </w:p>
    <w:p w:rsidR="00680AEE" w:rsidRPr="00803807" w:rsidRDefault="00803807" w:rsidP="008E28DE">
      <w:pPr>
        <w:spacing w:line="360" w:lineRule="auto"/>
        <w:ind w:firstLineChars="200" w:firstLine="600"/>
        <w:rPr>
          <w:rFonts w:ascii="仿宋_GB2312" w:eastAsia="仿宋_GB2312" w:hAnsi="Times New Roman"/>
          <w:sz w:val="30"/>
          <w:szCs w:val="30"/>
        </w:rPr>
      </w:pPr>
      <w:r w:rsidRPr="00803807">
        <w:rPr>
          <w:rFonts w:ascii="仿宋_GB2312" w:eastAsia="仿宋_GB2312" w:hAnsi="Times New Roman" w:hint="eastAsia"/>
          <w:sz w:val="30"/>
          <w:szCs w:val="30"/>
        </w:rPr>
        <w:t>为推动云计算、大数据、人工智能和物联网技术在教育领域的应用，以科技变革促进教育变革，基金将为每个课题提供40万元的资助(包括50%的课题经费和50%的科研软硬件平台)。</w:t>
      </w:r>
    </w:p>
    <w:p w:rsidR="00803807" w:rsidRPr="00803807" w:rsidRDefault="00803807" w:rsidP="008E28DE">
      <w:pPr>
        <w:pStyle w:val="a6"/>
        <w:numPr>
          <w:ilvl w:val="0"/>
          <w:numId w:val="1"/>
        </w:numPr>
        <w:spacing w:line="360" w:lineRule="auto"/>
        <w:ind w:firstLineChars="0"/>
        <w:rPr>
          <w:rFonts w:ascii="仿宋_GB2312" w:eastAsia="仿宋_GB2312" w:hAnsi="Times New Roman"/>
          <w:sz w:val="30"/>
          <w:szCs w:val="30"/>
        </w:rPr>
      </w:pPr>
      <w:r w:rsidRPr="00803807">
        <w:rPr>
          <w:rFonts w:ascii="仿宋_GB2312" w:eastAsia="仿宋_GB2312" w:hAnsi="Times New Roman" w:hint="eastAsia"/>
          <w:sz w:val="30"/>
          <w:szCs w:val="30"/>
        </w:rPr>
        <w:t>教学改革基金</w:t>
      </w:r>
    </w:p>
    <w:p w:rsidR="00803807" w:rsidRDefault="00803807" w:rsidP="008E28DE">
      <w:pPr>
        <w:spacing w:line="360" w:lineRule="auto"/>
        <w:ind w:firstLine="600"/>
        <w:rPr>
          <w:rFonts w:ascii="仿宋_GB2312" w:eastAsia="仿宋_GB2312" w:hAnsi="Times New Roman"/>
          <w:sz w:val="30"/>
          <w:szCs w:val="30"/>
        </w:rPr>
      </w:pPr>
      <w:r w:rsidRPr="00803807">
        <w:rPr>
          <w:rFonts w:ascii="仿宋_GB2312" w:eastAsia="仿宋_GB2312" w:hAnsi="Times New Roman" w:hint="eastAsia"/>
          <w:sz w:val="30"/>
          <w:szCs w:val="30"/>
        </w:rPr>
        <w:t>面向应用技术型本科和高职类院校，践行教育部所倡导的产教融合协同育人的指导纲领，致力于新一代信息技术领域应用型人才培养的教学改革。基金将为每个课题提供30万元资助(包括50%的课题经费和50%的实验实训软硬件平台)。</w:t>
      </w:r>
    </w:p>
    <w:p w:rsidR="00803807" w:rsidRDefault="00803807" w:rsidP="008E28DE">
      <w:pPr>
        <w:spacing w:line="360" w:lineRule="auto"/>
        <w:ind w:firstLine="600"/>
        <w:rPr>
          <w:rFonts w:ascii="仿宋_GB2312" w:eastAsia="仿宋_GB2312" w:hAnsi="Times New Roman"/>
          <w:sz w:val="30"/>
          <w:szCs w:val="30"/>
        </w:rPr>
      </w:pPr>
      <w:r w:rsidRPr="00803807">
        <w:rPr>
          <w:rFonts w:ascii="仿宋_GB2312" w:eastAsia="仿宋_GB2312" w:hAnsi="Times New Roman" w:hint="eastAsia"/>
          <w:sz w:val="30"/>
          <w:szCs w:val="30"/>
        </w:rPr>
        <w:t>3. 教育技术研究基金和教学改革基金的选题方向和申报条件需符合《“数启科教 智见未来”产教联合基金申报指南》(附件</w:t>
      </w:r>
      <w:r w:rsidR="00333424">
        <w:rPr>
          <w:rFonts w:ascii="仿宋_GB2312" w:eastAsia="仿宋_GB2312" w:hAnsi="Times New Roman"/>
          <w:sz w:val="30"/>
          <w:szCs w:val="30"/>
        </w:rPr>
        <w:t>3</w:t>
      </w:r>
      <w:r w:rsidRPr="00803807">
        <w:rPr>
          <w:rFonts w:ascii="仿宋_GB2312" w:eastAsia="仿宋_GB2312" w:hAnsi="Times New Roman" w:hint="eastAsia"/>
          <w:sz w:val="30"/>
          <w:szCs w:val="30"/>
        </w:rPr>
        <w:t>)的要求。</w:t>
      </w:r>
    </w:p>
    <w:p w:rsidR="00E07DBD" w:rsidRDefault="00680AEE" w:rsidP="008E28DE">
      <w:pPr>
        <w:spacing w:line="360" w:lineRule="auto"/>
        <w:ind w:firstLine="600"/>
        <w:rPr>
          <w:rFonts w:ascii="仿宋_GB2312" w:eastAsia="仿宋_GB2312" w:hAnsi="Times New Roman"/>
          <w:sz w:val="30"/>
          <w:szCs w:val="30"/>
        </w:rPr>
      </w:pPr>
      <w:r w:rsidRPr="00680AEE">
        <w:rPr>
          <w:rFonts w:ascii="仿宋_GB2312" w:eastAsia="仿宋_GB2312" w:hAnsi="Times New Roman" w:hint="eastAsia"/>
          <w:sz w:val="30"/>
          <w:szCs w:val="30"/>
        </w:rPr>
        <w:lastRenderedPageBreak/>
        <w:t>二、申报条件</w:t>
      </w:r>
    </w:p>
    <w:p w:rsidR="00803807" w:rsidRPr="00803807" w:rsidRDefault="00803807" w:rsidP="008E28DE">
      <w:pPr>
        <w:spacing w:line="360" w:lineRule="auto"/>
        <w:ind w:firstLineChars="150" w:firstLine="450"/>
        <w:rPr>
          <w:rFonts w:ascii="仿宋_GB2312" w:eastAsia="仿宋_GB2312" w:hAnsi="Times New Roman"/>
          <w:sz w:val="30"/>
          <w:szCs w:val="30"/>
        </w:rPr>
      </w:pPr>
      <w:r w:rsidRPr="00803807">
        <w:rPr>
          <w:rFonts w:ascii="仿宋_GB2312" w:eastAsia="仿宋_GB2312" w:hAnsi="Times New Roman" w:hint="eastAsia"/>
          <w:sz w:val="30"/>
          <w:szCs w:val="30"/>
        </w:rPr>
        <w:t>1. 教育技术研究基金申报条件</w:t>
      </w:r>
    </w:p>
    <w:p w:rsidR="00803807" w:rsidRPr="00803807" w:rsidRDefault="00803807" w:rsidP="008E28DE">
      <w:pPr>
        <w:spacing w:line="360" w:lineRule="auto"/>
        <w:ind w:firstLineChars="150" w:firstLine="450"/>
        <w:rPr>
          <w:rFonts w:ascii="仿宋_GB2312" w:eastAsia="仿宋_GB2312" w:hAnsi="Times New Roman"/>
          <w:sz w:val="30"/>
          <w:szCs w:val="30"/>
        </w:rPr>
      </w:pPr>
      <w:r w:rsidRPr="00803807">
        <w:rPr>
          <w:rFonts w:ascii="仿宋_GB2312" w:eastAsia="仿宋_GB2312" w:hAnsi="Times New Roman" w:hint="eastAsia"/>
          <w:sz w:val="30"/>
          <w:szCs w:val="30"/>
        </w:rPr>
        <w:t>（1）团队成员在选定的研究课题方向有较好的技术储备，包括与申报项目研究内容相关的研究成果、教材、论文、专利、获奖等；</w:t>
      </w:r>
    </w:p>
    <w:p w:rsidR="00803807" w:rsidRPr="00803807" w:rsidRDefault="00803807" w:rsidP="008E28DE">
      <w:pPr>
        <w:spacing w:line="360" w:lineRule="auto"/>
        <w:ind w:firstLineChars="150" w:firstLine="450"/>
        <w:rPr>
          <w:rFonts w:ascii="仿宋_GB2312" w:eastAsia="仿宋_GB2312" w:hAnsi="Times New Roman"/>
          <w:sz w:val="30"/>
          <w:szCs w:val="30"/>
        </w:rPr>
      </w:pPr>
      <w:r w:rsidRPr="00803807">
        <w:rPr>
          <w:rFonts w:ascii="仿宋_GB2312" w:eastAsia="仿宋_GB2312" w:hAnsi="Times New Roman" w:hint="eastAsia"/>
          <w:sz w:val="30"/>
          <w:szCs w:val="30"/>
        </w:rPr>
        <w:t>（2）团队组成合理，分工明确，</w:t>
      </w:r>
      <w:r w:rsidRPr="00803807">
        <w:rPr>
          <w:rFonts w:ascii="仿宋_GB2312" w:eastAsia="仿宋_GB2312" w:hAnsi="Times New Roman" w:hint="eastAsia"/>
          <w:b/>
          <w:sz w:val="30"/>
          <w:szCs w:val="30"/>
          <w:u w:val="single"/>
        </w:rPr>
        <w:t>数量不少于5人，硕士（含）以上研究生可以作为团队成员，但是不得多于教师的数量；</w:t>
      </w:r>
    </w:p>
    <w:p w:rsidR="00803807" w:rsidRPr="00803807" w:rsidRDefault="00803807" w:rsidP="008E28DE">
      <w:pPr>
        <w:spacing w:line="360" w:lineRule="auto"/>
        <w:ind w:firstLineChars="150" w:firstLine="450"/>
        <w:rPr>
          <w:rFonts w:ascii="仿宋_GB2312" w:eastAsia="仿宋_GB2312" w:hAnsi="Times New Roman"/>
          <w:sz w:val="30"/>
          <w:szCs w:val="30"/>
        </w:rPr>
      </w:pPr>
      <w:r w:rsidRPr="00803807">
        <w:rPr>
          <w:rFonts w:ascii="仿宋_GB2312" w:eastAsia="仿宋_GB2312" w:hAnsi="Times New Roman" w:hint="eastAsia"/>
          <w:sz w:val="30"/>
          <w:szCs w:val="30"/>
        </w:rPr>
        <w:t>（3）优先支持已经设立云计算、大数据、人工智能、物联网专业或者已经成立相关研究中心的院校；</w:t>
      </w:r>
    </w:p>
    <w:p w:rsidR="00803807" w:rsidRPr="00803807" w:rsidRDefault="00803807" w:rsidP="008E28DE">
      <w:pPr>
        <w:spacing w:line="360" w:lineRule="auto"/>
        <w:ind w:firstLineChars="150" w:firstLine="450"/>
        <w:rPr>
          <w:rFonts w:ascii="仿宋_GB2312" w:eastAsia="仿宋_GB2312" w:hAnsi="Times New Roman"/>
          <w:sz w:val="30"/>
          <w:szCs w:val="30"/>
        </w:rPr>
      </w:pPr>
      <w:r w:rsidRPr="00803807">
        <w:rPr>
          <w:rFonts w:ascii="仿宋_GB2312" w:eastAsia="仿宋_GB2312" w:hAnsi="Times New Roman" w:hint="eastAsia"/>
          <w:sz w:val="30"/>
          <w:szCs w:val="30"/>
        </w:rPr>
        <w:t>（4）</w:t>
      </w:r>
      <w:r w:rsidRPr="00803807">
        <w:rPr>
          <w:rFonts w:ascii="仿宋_GB2312" w:eastAsia="仿宋_GB2312" w:hAnsi="Times New Roman" w:hint="eastAsia"/>
          <w:b/>
          <w:sz w:val="30"/>
          <w:szCs w:val="30"/>
          <w:u w:val="single"/>
        </w:rPr>
        <w:t>优先支持选题方向符合表一要求的课题；</w:t>
      </w:r>
    </w:p>
    <w:p w:rsidR="00803807" w:rsidRPr="00803807" w:rsidRDefault="00803807" w:rsidP="008E28DE">
      <w:pPr>
        <w:spacing w:line="360" w:lineRule="auto"/>
        <w:ind w:firstLineChars="150" w:firstLine="450"/>
        <w:rPr>
          <w:rFonts w:ascii="仿宋_GB2312" w:eastAsia="仿宋_GB2312" w:hAnsi="Times New Roman"/>
          <w:sz w:val="30"/>
          <w:szCs w:val="30"/>
        </w:rPr>
      </w:pPr>
      <w:r w:rsidRPr="00803807">
        <w:rPr>
          <w:rFonts w:ascii="仿宋_GB2312" w:eastAsia="仿宋_GB2312" w:hAnsi="Times New Roman" w:hint="eastAsia"/>
          <w:sz w:val="30"/>
          <w:szCs w:val="30"/>
        </w:rPr>
        <w:t>（5）优先支持研究内容有创造性、前瞻性和实用性，有商业化前景的课题；</w:t>
      </w:r>
    </w:p>
    <w:p w:rsidR="00803807" w:rsidRPr="00803807" w:rsidRDefault="00803807" w:rsidP="008E28DE">
      <w:pPr>
        <w:spacing w:line="360" w:lineRule="auto"/>
        <w:ind w:firstLineChars="150" w:firstLine="450"/>
        <w:rPr>
          <w:rFonts w:ascii="仿宋_GB2312" w:eastAsia="仿宋_GB2312" w:hAnsi="Times New Roman"/>
          <w:sz w:val="30"/>
          <w:szCs w:val="30"/>
        </w:rPr>
      </w:pPr>
      <w:r w:rsidRPr="00803807">
        <w:rPr>
          <w:rFonts w:ascii="仿宋_GB2312" w:eastAsia="仿宋_GB2312" w:hAnsi="Times New Roman" w:hint="eastAsia"/>
          <w:sz w:val="30"/>
          <w:szCs w:val="30"/>
        </w:rPr>
        <w:t>（6）优先支持有明确研究成果，成果有应用价值，可复制、可推广的课题，</w:t>
      </w:r>
      <w:r w:rsidRPr="00803807">
        <w:rPr>
          <w:rFonts w:ascii="仿宋_GB2312" w:eastAsia="仿宋_GB2312" w:hAnsi="Times New Roman" w:hint="eastAsia"/>
          <w:b/>
          <w:sz w:val="30"/>
          <w:szCs w:val="30"/>
          <w:u w:val="single"/>
        </w:rPr>
        <w:t>不支持纯理论研究；</w:t>
      </w:r>
    </w:p>
    <w:p w:rsidR="00803807" w:rsidRPr="00803807" w:rsidRDefault="00803807" w:rsidP="008E28DE">
      <w:pPr>
        <w:spacing w:line="360" w:lineRule="auto"/>
        <w:ind w:firstLineChars="150" w:firstLine="450"/>
        <w:rPr>
          <w:rFonts w:ascii="仿宋_GB2312" w:eastAsia="仿宋_GB2312" w:hAnsi="Times New Roman"/>
          <w:sz w:val="30"/>
          <w:szCs w:val="30"/>
        </w:rPr>
      </w:pPr>
      <w:r w:rsidRPr="00803807">
        <w:rPr>
          <w:rFonts w:ascii="仿宋_GB2312" w:eastAsia="仿宋_GB2312" w:hAnsi="Times New Roman" w:hint="eastAsia"/>
          <w:sz w:val="30"/>
          <w:szCs w:val="30"/>
        </w:rPr>
        <w:t>（7）优先支持研究方向明确，研究内容详实，研究方案完整可行的课题；</w:t>
      </w:r>
    </w:p>
    <w:p w:rsidR="00803807" w:rsidRPr="00803807" w:rsidRDefault="00803807" w:rsidP="008E28DE">
      <w:pPr>
        <w:spacing w:line="360" w:lineRule="auto"/>
        <w:ind w:firstLineChars="150" w:firstLine="450"/>
        <w:rPr>
          <w:rFonts w:ascii="仿宋_GB2312" w:eastAsia="仿宋_GB2312" w:hAnsi="Times New Roman"/>
          <w:sz w:val="30"/>
          <w:szCs w:val="30"/>
        </w:rPr>
      </w:pPr>
      <w:r w:rsidRPr="00803807">
        <w:rPr>
          <w:rFonts w:ascii="仿宋_GB2312" w:eastAsia="仿宋_GB2312" w:hAnsi="Times New Roman" w:hint="eastAsia"/>
          <w:sz w:val="30"/>
          <w:szCs w:val="30"/>
        </w:rPr>
        <w:t xml:space="preserve">（8） </w:t>
      </w:r>
      <w:r w:rsidRPr="00330B8F">
        <w:rPr>
          <w:rFonts w:ascii="仿宋_GB2312" w:eastAsia="仿宋_GB2312" w:hAnsi="Times New Roman" w:hint="eastAsia"/>
          <w:sz w:val="30"/>
          <w:szCs w:val="30"/>
        </w:rPr>
        <w:t>优先支持院校对所申报课题有资金、政策、人员和场地等条件支持的课题；</w:t>
      </w:r>
    </w:p>
    <w:p w:rsidR="00803807" w:rsidRPr="00803807" w:rsidRDefault="00803807" w:rsidP="008E28DE">
      <w:pPr>
        <w:spacing w:line="360" w:lineRule="auto"/>
        <w:ind w:firstLineChars="150" w:firstLine="450"/>
        <w:rPr>
          <w:rFonts w:ascii="仿宋_GB2312" w:eastAsia="仿宋_GB2312" w:hAnsi="Times New Roman"/>
          <w:sz w:val="30"/>
          <w:szCs w:val="30"/>
        </w:rPr>
      </w:pPr>
      <w:r w:rsidRPr="00803807">
        <w:rPr>
          <w:rFonts w:ascii="仿宋_GB2312" w:eastAsia="仿宋_GB2312" w:hAnsi="Times New Roman" w:hint="eastAsia"/>
          <w:sz w:val="30"/>
          <w:szCs w:val="30"/>
        </w:rPr>
        <w:t>（9）</w:t>
      </w:r>
      <w:r w:rsidRPr="00803807">
        <w:rPr>
          <w:rFonts w:ascii="仿宋_GB2312" w:eastAsia="仿宋_GB2312" w:hAnsi="Times New Roman" w:hint="eastAsia"/>
          <w:b/>
          <w:sz w:val="30"/>
          <w:szCs w:val="30"/>
          <w:u w:val="single"/>
        </w:rPr>
        <w:t>可支持多个院校成立联合课题组，完成较为复杂的研究课题的联合申报和研究；</w:t>
      </w:r>
    </w:p>
    <w:p w:rsidR="00E07DBD" w:rsidRDefault="00803807" w:rsidP="008E28DE">
      <w:pPr>
        <w:spacing w:line="360" w:lineRule="auto"/>
        <w:ind w:firstLineChars="150" w:firstLine="450"/>
        <w:rPr>
          <w:rFonts w:ascii="仿宋_GB2312" w:eastAsia="仿宋_GB2312" w:hAnsi="Times New Roman"/>
          <w:sz w:val="30"/>
          <w:szCs w:val="30"/>
        </w:rPr>
      </w:pPr>
      <w:r w:rsidRPr="00803807">
        <w:rPr>
          <w:rFonts w:ascii="仿宋_GB2312" w:eastAsia="仿宋_GB2312" w:hAnsi="Times New Roman" w:hint="eastAsia"/>
          <w:sz w:val="30"/>
          <w:szCs w:val="30"/>
        </w:rPr>
        <w:t>（10）课题组需具备可独立支配的课题研究基础软硬件条件，基本要求如</w:t>
      </w:r>
      <w:r>
        <w:rPr>
          <w:rFonts w:ascii="仿宋_GB2312" w:eastAsia="仿宋_GB2312" w:hAnsi="Times New Roman" w:hint="eastAsia"/>
          <w:sz w:val="30"/>
          <w:szCs w:val="30"/>
        </w:rPr>
        <w:t>附件</w:t>
      </w:r>
      <w:r w:rsidR="00333424">
        <w:rPr>
          <w:rFonts w:ascii="仿宋_GB2312" w:eastAsia="仿宋_GB2312" w:hAnsi="Times New Roman"/>
          <w:sz w:val="30"/>
          <w:szCs w:val="30"/>
        </w:rPr>
        <w:t>3</w:t>
      </w:r>
      <w:r w:rsidRPr="00803807">
        <w:rPr>
          <w:rFonts w:ascii="仿宋_GB2312" w:eastAsia="仿宋_GB2312" w:hAnsi="Times New Roman" w:hint="eastAsia"/>
          <w:sz w:val="30"/>
          <w:szCs w:val="30"/>
        </w:rPr>
        <w:t>表三所示；</w:t>
      </w:r>
      <w:r w:rsidR="00E07DBD">
        <w:rPr>
          <w:rFonts w:ascii="仿宋_GB2312" w:eastAsia="仿宋_GB2312" w:hAnsi="Times New Roman" w:hint="eastAsia"/>
          <w:sz w:val="30"/>
          <w:szCs w:val="30"/>
        </w:rPr>
        <w:t xml:space="preserve"> </w:t>
      </w:r>
      <w:r w:rsidR="00E07DBD">
        <w:rPr>
          <w:rFonts w:ascii="仿宋_GB2312" w:eastAsia="仿宋_GB2312" w:hAnsi="Times New Roman"/>
          <w:sz w:val="30"/>
          <w:szCs w:val="30"/>
        </w:rPr>
        <w:t xml:space="preserve">   </w:t>
      </w:r>
    </w:p>
    <w:p w:rsidR="00EA3963" w:rsidRDefault="00E07DBD" w:rsidP="008E28DE">
      <w:pPr>
        <w:spacing w:line="360" w:lineRule="auto"/>
        <w:ind w:firstLineChars="200" w:firstLine="600"/>
        <w:rPr>
          <w:rFonts w:ascii="仿宋_GB2312" w:eastAsia="仿宋_GB2312" w:hAnsi="Times New Roman"/>
          <w:sz w:val="30"/>
          <w:szCs w:val="30"/>
        </w:rPr>
      </w:pPr>
      <w:r>
        <w:rPr>
          <w:rFonts w:ascii="仿宋_GB2312" w:eastAsia="仿宋_GB2312" w:hAnsi="Times New Roman"/>
          <w:sz w:val="30"/>
          <w:szCs w:val="30"/>
        </w:rPr>
        <w:t xml:space="preserve">2. </w:t>
      </w:r>
      <w:r w:rsidR="00680AEE" w:rsidRPr="00680AEE">
        <w:rPr>
          <w:rFonts w:ascii="仿宋_GB2312" w:eastAsia="仿宋_GB2312" w:hAnsi="Times New Roman" w:hint="eastAsia"/>
          <w:sz w:val="30"/>
          <w:szCs w:val="30"/>
        </w:rPr>
        <w:t>教学改革基金申报条件。</w:t>
      </w:r>
    </w:p>
    <w:p w:rsidR="00803807" w:rsidRPr="00803807" w:rsidRDefault="00803807" w:rsidP="008E28DE">
      <w:pPr>
        <w:spacing w:line="360" w:lineRule="auto"/>
        <w:ind w:firstLineChars="150" w:firstLine="450"/>
        <w:rPr>
          <w:rFonts w:ascii="仿宋_GB2312" w:eastAsia="仿宋_GB2312" w:hAnsi="Times New Roman"/>
          <w:sz w:val="30"/>
          <w:szCs w:val="30"/>
        </w:rPr>
      </w:pPr>
      <w:r w:rsidRPr="00803807">
        <w:rPr>
          <w:rFonts w:ascii="仿宋_GB2312" w:eastAsia="仿宋_GB2312" w:hAnsi="Times New Roman" w:hint="eastAsia"/>
          <w:sz w:val="30"/>
          <w:szCs w:val="30"/>
        </w:rPr>
        <w:lastRenderedPageBreak/>
        <w:t>（1）团队在选定的方向上有较好的技术积累，包括出版教材、论文、专利、精品课程、个人或团队获得的相关奖项等；</w:t>
      </w:r>
    </w:p>
    <w:p w:rsidR="00803807" w:rsidRPr="00803807" w:rsidRDefault="00803807" w:rsidP="008E28DE">
      <w:pPr>
        <w:spacing w:line="360" w:lineRule="auto"/>
        <w:ind w:firstLineChars="150" w:firstLine="450"/>
        <w:rPr>
          <w:rFonts w:ascii="仿宋_GB2312" w:eastAsia="仿宋_GB2312" w:hAnsi="Times New Roman"/>
          <w:sz w:val="30"/>
          <w:szCs w:val="30"/>
        </w:rPr>
      </w:pPr>
      <w:r w:rsidRPr="00803807">
        <w:rPr>
          <w:rFonts w:ascii="仿宋_GB2312" w:eastAsia="仿宋_GB2312" w:hAnsi="Times New Roman" w:hint="eastAsia"/>
          <w:sz w:val="30"/>
          <w:szCs w:val="30"/>
        </w:rPr>
        <w:t>（2）团队组成合理，分工明确，</w:t>
      </w:r>
      <w:r w:rsidRPr="00803807">
        <w:rPr>
          <w:rFonts w:ascii="仿宋_GB2312" w:eastAsia="仿宋_GB2312" w:hAnsi="Times New Roman" w:hint="eastAsia"/>
          <w:b/>
          <w:sz w:val="30"/>
          <w:szCs w:val="30"/>
          <w:u w:val="single"/>
        </w:rPr>
        <w:t>数量不少于3人，硕士（含）以上研究生可以作为团队成员，但是不得多于教师的数量；</w:t>
      </w:r>
    </w:p>
    <w:p w:rsidR="00803807" w:rsidRPr="00803807" w:rsidRDefault="00803807" w:rsidP="008E28DE">
      <w:pPr>
        <w:spacing w:line="360" w:lineRule="auto"/>
        <w:ind w:firstLineChars="150" w:firstLine="450"/>
        <w:rPr>
          <w:rFonts w:ascii="仿宋_GB2312" w:eastAsia="仿宋_GB2312" w:hAnsi="Times New Roman"/>
          <w:sz w:val="30"/>
          <w:szCs w:val="30"/>
        </w:rPr>
      </w:pPr>
      <w:r w:rsidRPr="00803807">
        <w:rPr>
          <w:rFonts w:ascii="仿宋_GB2312" w:eastAsia="仿宋_GB2312" w:hAnsi="Times New Roman" w:hint="eastAsia"/>
          <w:sz w:val="30"/>
          <w:szCs w:val="30"/>
        </w:rPr>
        <w:t>（3）优先支持应用技术型本科和高职类院校；</w:t>
      </w:r>
    </w:p>
    <w:p w:rsidR="00803807" w:rsidRPr="00803807" w:rsidRDefault="00803807" w:rsidP="008E28DE">
      <w:pPr>
        <w:spacing w:line="360" w:lineRule="auto"/>
        <w:ind w:firstLineChars="150" w:firstLine="450"/>
        <w:rPr>
          <w:rFonts w:ascii="仿宋_GB2312" w:eastAsia="仿宋_GB2312" w:hAnsi="Times New Roman"/>
          <w:sz w:val="30"/>
          <w:szCs w:val="30"/>
        </w:rPr>
      </w:pPr>
      <w:r w:rsidRPr="00803807">
        <w:rPr>
          <w:rFonts w:ascii="仿宋_GB2312" w:eastAsia="仿宋_GB2312" w:hAnsi="Times New Roman" w:hint="eastAsia"/>
          <w:sz w:val="30"/>
          <w:szCs w:val="30"/>
        </w:rPr>
        <w:t>（4）优先支持在云计算、大数据、人工智能、物联网专业（专业已经获批准或者招生）开展教学改革；</w:t>
      </w:r>
    </w:p>
    <w:p w:rsidR="00803807" w:rsidRPr="00803807" w:rsidRDefault="00803807" w:rsidP="008E28DE">
      <w:pPr>
        <w:spacing w:line="360" w:lineRule="auto"/>
        <w:ind w:firstLineChars="150" w:firstLine="450"/>
        <w:rPr>
          <w:rFonts w:ascii="仿宋_GB2312" w:eastAsia="仿宋_GB2312" w:hAnsi="Times New Roman"/>
          <w:b/>
          <w:sz w:val="30"/>
          <w:szCs w:val="30"/>
          <w:u w:val="single"/>
        </w:rPr>
      </w:pPr>
      <w:r w:rsidRPr="00803807">
        <w:rPr>
          <w:rFonts w:ascii="仿宋_GB2312" w:eastAsia="仿宋_GB2312" w:hAnsi="Times New Roman" w:hint="eastAsia"/>
          <w:sz w:val="30"/>
          <w:szCs w:val="30"/>
        </w:rPr>
        <w:t>（5）</w:t>
      </w:r>
      <w:r w:rsidRPr="00803807">
        <w:rPr>
          <w:rFonts w:ascii="仿宋_GB2312" w:eastAsia="仿宋_GB2312" w:hAnsi="Times New Roman" w:hint="eastAsia"/>
          <w:b/>
          <w:sz w:val="30"/>
          <w:szCs w:val="30"/>
          <w:u w:val="single"/>
        </w:rPr>
        <w:t>优先支持探索产教融合协同育人模式，基于校企专业共建模式，依照工程教育改革规范进行教育改革；</w:t>
      </w:r>
    </w:p>
    <w:p w:rsidR="00803807" w:rsidRPr="00803807" w:rsidRDefault="00803807" w:rsidP="008E28DE">
      <w:pPr>
        <w:spacing w:line="360" w:lineRule="auto"/>
        <w:ind w:firstLineChars="150" w:firstLine="450"/>
        <w:rPr>
          <w:rFonts w:ascii="仿宋_GB2312" w:eastAsia="仿宋_GB2312" w:hAnsi="Times New Roman"/>
          <w:sz w:val="30"/>
          <w:szCs w:val="30"/>
        </w:rPr>
      </w:pPr>
      <w:r w:rsidRPr="00803807">
        <w:rPr>
          <w:rFonts w:ascii="仿宋_GB2312" w:eastAsia="仿宋_GB2312" w:hAnsi="Times New Roman" w:hint="eastAsia"/>
          <w:sz w:val="30"/>
          <w:szCs w:val="30"/>
        </w:rPr>
        <w:t>（6）优先支持研究内容具有创新性，有应用价值，可复制、可推广的课题；</w:t>
      </w:r>
    </w:p>
    <w:p w:rsidR="00803807" w:rsidRPr="00803807" w:rsidRDefault="00803807" w:rsidP="008E28DE">
      <w:pPr>
        <w:spacing w:line="360" w:lineRule="auto"/>
        <w:ind w:firstLineChars="150" w:firstLine="450"/>
        <w:rPr>
          <w:rFonts w:ascii="仿宋_GB2312" w:eastAsia="仿宋_GB2312" w:hAnsi="Times New Roman"/>
          <w:sz w:val="30"/>
          <w:szCs w:val="30"/>
        </w:rPr>
      </w:pPr>
      <w:r w:rsidRPr="00803807">
        <w:rPr>
          <w:rFonts w:ascii="仿宋_GB2312" w:eastAsia="仿宋_GB2312" w:hAnsi="Times New Roman" w:hint="eastAsia"/>
          <w:sz w:val="30"/>
          <w:szCs w:val="30"/>
        </w:rPr>
        <w:t>（7）优先支持研究方向明确，研究内容详实，研究方案完整可行的课题；</w:t>
      </w:r>
    </w:p>
    <w:p w:rsidR="00803807" w:rsidRPr="00803807" w:rsidRDefault="00803807" w:rsidP="008E28DE">
      <w:pPr>
        <w:spacing w:line="360" w:lineRule="auto"/>
        <w:ind w:firstLineChars="150" w:firstLine="450"/>
        <w:rPr>
          <w:rFonts w:ascii="仿宋_GB2312" w:eastAsia="仿宋_GB2312" w:hAnsi="Times New Roman"/>
          <w:b/>
          <w:sz w:val="30"/>
          <w:szCs w:val="30"/>
          <w:u w:val="single"/>
        </w:rPr>
      </w:pPr>
      <w:r w:rsidRPr="00803807">
        <w:rPr>
          <w:rFonts w:ascii="仿宋_GB2312" w:eastAsia="仿宋_GB2312" w:hAnsi="Times New Roman" w:hint="eastAsia"/>
          <w:sz w:val="30"/>
          <w:szCs w:val="30"/>
        </w:rPr>
        <w:t>（8）</w:t>
      </w:r>
      <w:r w:rsidRPr="00803807">
        <w:rPr>
          <w:rFonts w:ascii="仿宋_GB2312" w:eastAsia="仿宋_GB2312" w:hAnsi="Times New Roman" w:hint="eastAsia"/>
          <w:b/>
          <w:sz w:val="30"/>
          <w:szCs w:val="30"/>
          <w:u w:val="single"/>
        </w:rPr>
        <w:t>优先支持运用智慧云课堂、在线实验、翻转课堂等新教学手段的教学改革；</w:t>
      </w:r>
    </w:p>
    <w:p w:rsidR="00803807" w:rsidRPr="00803807" w:rsidRDefault="00803807" w:rsidP="008E28DE">
      <w:pPr>
        <w:spacing w:line="360" w:lineRule="auto"/>
        <w:ind w:firstLineChars="150" w:firstLine="450"/>
        <w:rPr>
          <w:rFonts w:ascii="仿宋_GB2312" w:eastAsia="仿宋_GB2312" w:hAnsi="Times New Roman"/>
          <w:sz w:val="30"/>
          <w:szCs w:val="30"/>
        </w:rPr>
      </w:pPr>
      <w:r w:rsidRPr="00803807">
        <w:rPr>
          <w:rFonts w:ascii="仿宋_GB2312" w:eastAsia="仿宋_GB2312" w:hAnsi="Times New Roman" w:hint="eastAsia"/>
          <w:sz w:val="30"/>
          <w:szCs w:val="30"/>
        </w:rPr>
        <w:t>（9）优先支持院校对所申报课题有资金、政策、人员和场地等条件支持的课题；</w:t>
      </w:r>
    </w:p>
    <w:p w:rsidR="00680AEE" w:rsidRPr="00803807" w:rsidRDefault="00803807" w:rsidP="008E28DE">
      <w:pPr>
        <w:spacing w:line="360" w:lineRule="auto"/>
        <w:ind w:firstLineChars="150" w:firstLine="450"/>
        <w:rPr>
          <w:rFonts w:ascii="仿宋_GB2312" w:eastAsia="仿宋_GB2312" w:hAnsi="Times New Roman"/>
          <w:b/>
          <w:sz w:val="30"/>
          <w:szCs w:val="30"/>
          <w:u w:val="single"/>
        </w:rPr>
      </w:pPr>
      <w:r w:rsidRPr="00803807">
        <w:rPr>
          <w:rFonts w:ascii="仿宋_GB2312" w:eastAsia="仿宋_GB2312" w:hAnsi="Times New Roman" w:hint="eastAsia"/>
          <w:sz w:val="30"/>
          <w:szCs w:val="30"/>
        </w:rPr>
        <w:t>（10）</w:t>
      </w:r>
      <w:r w:rsidRPr="00803807">
        <w:rPr>
          <w:rFonts w:ascii="仿宋_GB2312" w:eastAsia="仿宋_GB2312" w:hAnsi="Times New Roman" w:hint="eastAsia"/>
          <w:b/>
          <w:sz w:val="30"/>
          <w:szCs w:val="30"/>
          <w:u w:val="single"/>
        </w:rPr>
        <w:t>课题组需要具备可独立支配的云计算、大数据或人工智能实验实训教学基本条件，基础要求如</w:t>
      </w:r>
      <w:r w:rsidR="00330B8F">
        <w:rPr>
          <w:rFonts w:ascii="仿宋_GB2312" w:eastAsia="仿宋_GB2312" w:hAnsi="Times New Roman" w:hint="eastAsia"/>
          <w:b/>
          <w:sz w:val="30"/>
          <w:szCs w:val="30"/>
          <w:u w:val="single"/>
        </w:rPr>
        <w:t>附件</w:t>
      </w:r>
      <w:r w:rsidR="00333424">
        <w:rPr>
          <w:rFonts w:ascii="仿宋_GB2312" w:eastAsia="仿宋_GB2312" w:hAnsi="Times New Roman"/>
          <w:b/>
          <w:sz w:val="30"/>
          <w:szCs w:val="30"/>
          <w:u w:val="single"/>
        </w:rPr>
        <w:t>3</w:t>
      </w:r>
      <w:r w:rsidRPr="00803807">
        <w:rPr>
          <w:rFonts w:ascii="仿宋_GB2312" w:eastAsia="仿宋_GB2312" w:hAnsi="Times New Roman" w:hint="eastAsia"/>
          <w:b/>
          <w:sz w:val="30"/>
          <w:szCs w:val="30"/>
          <w:u w:val="single"/>
        </w:rPr>
        <w:t>表四所示；</w:t>
      </w:r>
    </w:p>
    <w:p w:rsidR="00680AEE" w:rsidRPr="00680AEE" w:rsidRDefault="00680AEE" w:rsidP="008E28DE">
      <w:pPr>
        <w:spacing w:line="360" w:lineRule="auto"/>
        <w:ind w:firstLine="600"/>
        <w:rPr>
          <w:rFonts w:ascii="仿宋_GB2312" w:eastAsia="仿宋_GB2312" w:hAnsi="Times New Roman"/>
          <w:sz w:val="30"/>
          <w:szCs w:val="30"/>
        </w:rPr>
      </w:pPr>
      <w:r w:rsidRPr="00680AEE">
        <w:rPr>
          <w:rFonts w:ascii="仿宋_GB2312" w:eastAsia="仿宋_GB2312" w:hAnsi="Times New Roman" w:hint="eastAsia"/>
          <w:sz w:val="30"/>
          <w:szCs w:val="30"/>
        </w:rPr>
        <w:t>三、课题申报</w:t>
      </w:r>
    </w:p>
    <w:p w:rsidR="00481A49" w:rsidRDefault="00883B3A" w:rsidP="008E28DE">
      <w:pPr>
        <w:spacing w:line="360" w:lineRule="auto"/>
        <w:ind w:firstLine="600"/>
        <w:rPr>
          <w:rFonts w:ascii="仿宋_GB2312" w:eastAsia="仿宋_GB2312" w:hAnsi="Times New Roman"/>
          <w:sz w:val="30"/>
          <w:szCs w:val="30"/>
        </w:rPr>
      </w:pPr>
      <w:r>
        <w:rPr>
          <w:rFonts w:ascii="仿宋_GB2312" w:eastAsia="仿宋_GB2312" w:hAnsi="Times New Roman" w:hint="eastAsia"/>
          <w:sz w:val="30"/>
          <w:szCs w:val="30"/>
        </w:rPr>
        <w:t>申报者</w:t>
      </w:r>
      <w:r w:rsidR="00680AEE" w:rsidRPr="00680AEE">
        <w:rPr>
          <w:rFonts w:ascii="仿宋_GB2312" w:eastAsia="仿宋_GB2312" w:hAnsi="Times New Roman" w:hint="eastAsia"/>
          <w:sz w:val="30"/>
          <w:szCs w:val="30"/>
        </w:rPr>
        <w:t>应根据《“数启科教 智见未来”产教联合基金申报指南》</w:t>
      </w:r>
      <w:r w:rsidR="00E07DBD">
        <w:rPr>
          <w:rFonts w:ascii="仿宋_GB2312" w:eastAsia="仿宋_GB2312" w:hAnsi="Times New Roman" w:hint="eastAsia"/>
          <w:sz w:val="30"/>
          <w:szCs w:val="30"/>
        </w:rPr>
        <w:t>（</w:t>
      </w:r>
      <w:r w:rsidR="00680AEE" w:rsidRPr="00680AEE">
        <w:rPr>
          <w:rFonts w:ascii="仿宋_GB2312" w:eastAsia="仿宋_GB2312" w:hAnsi="Times New Roman" w:hint="eastAsia"/>
          <w:sz w:val="30"/>
          <w:szCs w:val="30"/>
        </w:rPr>
        <w:t>附件</w:t>
      </w:r>
      <w:r w:rsidR="00E870EA">
        <w:rPr>
          <w:rFonts w:ascii="仿宋_GB2312" w:eastAsia="仿宋_GB2312" w:hAnsi="Times New Roman"/>
          <w:sz w:val="30"/>
          <w:szCs w:val="30"/>
        </w:rPr>
        <w:t>3</w:t>
      </w:r>
      <w:r w:rsidR="00E07DBD">
        <w:rPr>
          <w:rFonts w:ascii="仿宋_GB2312" w:eastAsia="仿宋_GB2312" w:hAnsi="Times New Roman" w:hint="eastAsia"/>
          <w:sz w:val="30"/>
          <w:szCs w:val="30"/>
        </w:rPr>
        <w:t>）</w:t>
      </w:r>
      <w:r w:rsidR="00680AEE" w:rsidRPr="00680AEE">
        <w:rPr>
          <w:rFonts w:ascii="仿宋_GB2312" w:eastAsia="仿宋_GB2312" w:hAnsi="Times New Roman" w:hint="eastAsia"/>
          <w:sz w:val="30"/>
          <w:szCs w:val="30"/>
        </w:rPr>
        <w:t>的要求，填写《“数启科教 智见未来”产教联合基金课题</w:t>
      </w:r>
      <w:r w:rsidR="00680AEE" w:rsidRPr="00680AEE">
        <w:rPr>
          <w:rFonts w:ascii="仿宋_GB2312" w:eastAsia="仿宋_GB2312" w:hAnsi="Times New Roman" w:hint="eastAsia"/>
          <w:sz w:val="30"/>
          <w:szCs w:val="30"/>
        </w:rPr>
        <w:lastRenderedPageBreak/>
        <w:t>申报书-教育技术研究基金》</w:t>
      </w:r>
      <w:r w:rsidR="00E07DBD">
        <w:rPr>
          <w:rFonts w:ascii="仿宋_GB2312" w:eastAsia="仿宋_GB2312" w:hAnsi="Times New Roman" w:hint="eastAsia"/>
          <w:sz w:val="30"/>
          <w:szCs w:val="30"/>
        </w:rPr>
        <w:t>（</w:t>
      </w:r>
      <w:r w:rsidR="00680AEE" w:rsidRPr="00680AEE">
        <w:rPr>
          <w:rFonts w:ascii="仿宋_GB2312" w:eastAsia="仿宋_GB2312" w:hAnsi="Times New Roman" w:hint="eastAsia"/>
          <w:sz w:val="30"/>
          <w:szCs w:val="30"/>
        </w:rPr>
        <w:t>附件</w:t>
      </w:r>
      <w:r w:rsidR="00333424">
        <w:rPr>
          <w:rFonts w:ascii="仿宋_GB2312" w:eastAsia="仿宋_GB2312" w:hAnsi="Times New Roman"/>
          <w:sz w:val="30"/>
          <w:szCs w:val="30"/>
        </w:rPr>
        <w:t>4</w:t>
      </w:r>
      <w:r w:rsidR="00E07DBD">
        <w:rPr>
          <w:rFonts w:ascii="仿宋_GB2312" w:eastAsia="仿宋_GB2312" w:hAnsi="Times New Roman" w:hint="eastAsia"/>
          <w:sz w:val="30"/>
          <w:szCs w:val="30"/>
        </w:rPr>
        <w:t>）</w:t>
      </w:r>
      <w:r w:rsidR="00680AEE" w:rsidRPr="00680AEE">
        <w:rPr>
          <w:rFonts w:ascii="仿宋_GB2312" w:eastAsia="仿宋_GB2312" w:hAnsi="Times New Roman" w:hint="eastAsia"/>
          <w:sz w:val="30"/>
          <w:szCs w:val="30"/>
        </w:rPr>
        <w:t>或者《“数启科教 智见未来”产教联合基金课题申报书-教学改革基金》</w:t>
      </w:r>
      <w:r w:rsidR="00E07DBD">
        <w:rPr>
          <w:rFonts w:ascii="仿宋_GB2312" w:eastAsia="仿宋_GB2312" w:hAnsi="Times New Roman" w:hint="eastAsia"/>
          <w:sz w:val="30"/>
          <w:szCs w:val="30"/>
        </w:rPr>
        <w:t>（</w:t>
      </w:r>
      <w:r w:rsidR="00680AEE" w:rsidRPr="00680AEE">
        <w:rPr>
          <w:rFonts w:ascii="仿宋_GB2312" w:eastAsia="仿宋_GB2312" w:hAnsi="Times New Roman" w:hint="eastAsia"/>
          <w:sz w:val="30"/>
          <w:szCs w:val="30"/>
        </w:rPr>
        <w:t>附件</w:t>
      </w:r>
      <w:r w:rsidR="00333424">
        <w:rPr>
          <w:rFonts w:ascii="仿宋_GB2312" w:eastAsia="仿宋_GB2312" w:hAnsi="Times New Roman"/>
          <w:sz w:val="30"/>
          <w:szCs w:val="30"/>
        </w:rPr>
        <w:t>5</w:t>
      </w:r>
      <w:r w:rsidR="00E07DBD">
        <w:rPr>
          <w:rFonts w:ascii="仿宋_GB2312" w:eastAsia="仿宋_GB2312" w:hAnsi="Times New Roman" w:hint="eastAsia"/>
          <w:sz w:val="30"/>
          <w:szCs w:val="30"/>
        </w:rPr>
        <w:t>）</w:t>
      </w:r>
      <w:r w:rsidR="00481A49">
        <w:rPr>
          <w:rFonts w:ascii="仿宋_GB2312" w:eastAsia="仿宋_GB2312" w:hAnsi="Times New Roman" w:hint="eastAsia"/>
          <w:sz w:val="30"/>
          <w:szCs w:val="30"/>
        </w:rPr>
        <w:t>（第</w:t>
      </w:r>
      <w:r w:rsidR="00481A49" w:rsidRPr="00481A49">
        <w:rPr>
          <w:rFonts w:ascii="仿宋_GB2312" w:eastAsia="仿宋_GB2312" w:hAnsi="Times New Roman" w:hint="eastAsia"/>
          <w:sz w:val="30"/>
          <w:szCs w:val="30"/>
        </w:rPr>
        <w:t>八项请先自行初拟意见</w:t>
      </w:r>
      <w:r w:rsidR="00481A49">
        <w:rPr>
          <w:rFonts w:ascii="仿宋_GB2312" w:eastAsia="仿宋_GB2312" w:hAnsi="Times New Roman" w:hint="eastAsia"/>
          <w:sz w:val="30"/>
          <w:szCs w:val="30"/>
        </w:rPr>
        <w:t>）</w:t>
      </w:r>
      <w:r w:rsidR="00680AEE" w:rsidRPr="00680AEE">
        <w:rPr>
          <w:rFonts w:ascii="仿宋_GB2312" w:eastAsia="仿宋_GB2312" w:hAnsi="Times New Roman" w:hint="eastAsia"/>
          <w:sz w:val="30"/>
          <w:szCs w:val="30"/>
        </w:rPr>
        <w:t>。</w:t>
      </w:r>
      <w:r w:rsidR="00680AEE" w:rsidRPr="008D45C3">
        <w:rPr>
          <w:rFonts w:ascii="仿宋_GB2312" w:eastAsia="仿宋_GB2312" w:hAnsi="Times New Roman" w:hint="eastAsia"/>
          <w:b/>
          <w:sz w:val="30"/>
          <w:szCs w:val="30"/>
        </w:rPr>
        <w:t>纸质版一式三份（原件）于201</w:t>
      </w:r>
      <w:r w:rsidR="00330B8F">
        <w:rPr>
          <w:rFonts w:ascii="仿宋_GB2312" w:eastAsia="仿宋_GB2312" w:hAnsi="Times New Roman"/>
          <w:b/>
          <w:sz w:val="30"/>
          <w:szCs w:val="30"/>
        </w:rPr>
        <w:t>8</w:t>
      </w:r>
      <w:r w:rsidR="00680AEE" w:rsidRPr="008D45C3">
        <w:rPr>
          <w:rFonts w:ascii="仿宋_GB2312" w:eastAsia="仿宋_GB2312" w:hAnsi="Times New Roman" w:hint="eastAsia"/>
          <w:b/>
          <w:sz w:val="30"/>
          <w:szCs w:val="30"/>
        </w:rPr>
        <w:t>年</w:t>
      </w:r>
      <w:r w:rsidR="00330B8F">
        <w:rPr>
          <w:rFonts w:ascii="仿宋_GB2312" w:eastAsia="仿宋_GB2312" w:hAnsi="Times New Roman"/>
          <w:b/>
          <w:sz w:val="30"/>
          <w:szCs w:val="30"/>
        </w:rPr>
        <w:t>7</w:t>
      </w:r>
      <w:r w:rsidR="00680AEE" w:rsidRPr="008D45C3">
        <w:rPr>
          <w:rFonts w:ascii="仿宋_GB2312" w:eastAsia="仿宋_GB2312" w:hAnsi="Times New Roman" w:hint="eastAsia"/>
          <w:b/>
          <w:sz w:val="30"/>
          <w:szCs w:val="30"/>
        </w:rPr>
        <w:t>月</w:t>
      </w:r>
      <w:r w:rsidR="00330B8F">
        <w:rPr>
          <w:rFonts w:ascii="仿宋_GB2312" w:eastAsia="仿宋_GB2312" w:hAnsi="Times New Roman"/>
          <w:b/>
          <w:sz w:val="30"/>
          <w:szCs w:val="30"/>
        </w:rPr>
        <w:t>9</w:t>
      </w:r>
      <w:r w:rsidR="00680AEE" w:rsidRPr="008D45C3">
        <w:rPr>
          <w:rFonts w:ascii="仿宋_GB2312" w:eastAsia="仿宋_GB2312" w:hAnsi="Times New Roman" w:hint="eastAsia"/>
          <w:b/>
          <w:sz w:val="30"/>
          <w:szCs w:val="30"/>
        </w:rPr>
        <w:t>日前交至番禺校区行政楼 204室</w:t>
      </w:r>
      <w:r w:rsidR="00481A49" w:rsidRPr="008D45C3">
        <w:rPr>
          <w:rFonts w:ascii="仿宋_GB2312" w:eastAsia="仿宋_GB2312" w:hAnsi="Times New Roman" w:hint="eastAsia"/>
          <w:b/>
          <w:sz w:val="30"/>
          <w:szCs w:val="30"/>
        </w:rPr>
        <w:t>，</w:t>
      </w:r>
      <w:r w:rsidR="007D506F" w:rsidRPr="007D506F">
        <w:rPr>
          <w:rFonts w:ascii="仿宋_GB2312" w:eastAsia="仿宋_GB2312" w:hAnsi="Times New Roman" w:hint="eastAsia"/>
          <w:b/>
          <w:sz w:val="30"/>
          <w:szCs w:val="30"/>
        </w:rPr>
        <w:t>电子版发送至gzyjxyj@163.com</w:t>
      </w:r>
      <w:r w:rsidR="007D506F">
        <w:rPr>
          <w:rFonts w:ascii="仿宋_GB2312" w:eastAsia="仿宋_GB2312" w:hAnsi="Times New Roman"/>
          <w:b/>
          <w:sz w:val="30"/>
          <w:szCs w:val="30"/>
        </w:rPr>
        <w:t>。</w:t>
      </w:r>
    </w:p>
    <w:p w:rsidR="00EA3963" w:rsidRDefault="00EA3963" w:rsidP="008E28DE">
      <w:pPr>
        <w:spacing w:line="360" w:lineRule="auto"/>
        <w:ind w:firstLine="600"/>
        <w:rPr>
          <w:rFonts w:ascii="仿宋_GB2312" w:eastAsia="仿宋_GB2312" w:hAnsi="Times New Roman"/>
          <w:sz w:val="30"/>
          <w:szCs w:val="30"/>
        </w:rPr>
      </w:pPr>
    </w:p>
    <w:p w:rsidR="00481A49" w:rsidRPr="00481A49" w:rsidRDefault="00481A49" w:rsidP="008E28DE">
      <w:pPr>
        <w:spacing w:line="360" w:lineRule="auto"/>
        <w:ind w:firstLine="600"/>
        <w:rPr>
          <w:rFonts w:ascii="仿宋_GB2312" w:eastAsia="仿宋_GB2312" w:hAnsi="Times New Roman"/>
          <w:sz w:val="30"/>
          <w:szCs w:val="30"/>
        </w:rPr>
      </w:pPr>
      <w:r w:rsidRPr="00481A49">
        <w:rPr>
          <w:rFonts w:ascii="仿宋_GB2312" w:eastAsia="仿宋_GB2312" w:hAnsi="Times New Roman" w:hint="eastAsia"/>
          <w:sz w:val="30"/>
          <w:szCs w:val="30"/>
        </w:rPr>
        <w:t>附件：</w:t>
      </w:r>
    </w:p>
    <w:p w:rsidR="00A26EB5" w:rsidRDefault="00481A49" w:rsidP="008E28DE">
      <w:pPr>
        <w:spacing w:line="360" w:lineRule="auto"/>
        <w:ind w:firstLine="600"/>
        <w:rPr>
          <w:rFonts w:ascii="仿宋_GB2312" w:eastAsia="仿宋_GB2312" w:hAnsi="Times New Roman"/>
          <w:sz w:val="30"/>
          <w:szCs w:val="30"/>
        </w:rPr>
      </w:pPr>
      <w:r w:rsidRPr="00481A49">
        <w:rPr>
          <w:rFonts w:ascii="仿宋_GB2312" w:eastAsia="仿宋_GB2312" w:hAnsi="Times New Roman" w:hint="eastAsia"/>
          <w:sz w:val="30"/>
          <w:szCs w:val="30"/>
        </w:rPr>
        <w:t>1、</w:t>
      </w:r>
      <w:r w:rsidR="00A26EB5" w:rsidRPr="00A26EB5">
        <w:rPr>
          <w:rFonts w:ascii="仿宋_GB2312" w:eastAsia="仿宋_GB2312" w:hAnsi="Times New Roman" w:hint="eastAsia"/>
          <w:sz w:val="30"/>
          <w:szCs w:val="30"/>
        </w:rPr>
        <w:t>第一批“数启科教 智见未来”产教联合基金课题立项项目清单</w:t>
      </w:r>
    </w:p>
    <w:p w:rsidR="00481A49" w:rsidRPr="00481A49" w:rsidRDefault="00A26EB5" w:rsidP="008E28DE">
      <w:pPr>
        <w:spacing w:line="360" w:lineRule="auto"/>
        <w:ind w:firstLine="600"/>
        <w:rPr>
          <w:rFonts w:ascii="仿宋_GB2312" w:eastAsia="仿宋_GB2312" w:hAnsi="Times New Roman"/>
          <w:sz w:val="30"/>
          <w:szCs w:val="30"/>
        </w:rPr>
      </w:pPr>
      <w:r>
        <w:rPr>
          <w:rFonts w:ascii="仿宋_GB2312" w:eastAsia="仿宋_GB2312" w:hAnsi="Times New Roman" w:hint="eastAsia"/>
          <w:sz w:val="30"/>
          <w:szCs w:val="30"/>
        </w:rPr>
        <w:t>2、</w:t>
      </w:r>
      <w:r w:rsidR="00803807" w:rsidRPr="00803807">
        <w:rPr>
          <w:rFonts w:ascii="仿宋_GB2312" w:eastAsia="仿宋_GB2312" w:hAnsi="Times New Roman" w:hint="eastAsia"/>
          <w:sz w:val="30"/>
          <w:szCs w:val="30"/>
        </w:rPr>
        <w:t>关于申报第二批“数启科教 智见未来”产教联合基金课题的通知（教技发中心函[2018]46号）</w:t>
      </w:r>
    </w:p>
    <w:p w:rsidR="00481A49" w:rsidRPr="00481A49" w:rsidRDefault="00A26EB5" w:rsidP="008E28DE">
      <w:pPr>
        <w:spacing w:line="360" w:lineRule="auto"/>
        <w:ind w:firstLine="600"/>
        <w:rPr>
          <w:rFonts w:ascii="仿宋_GB2312" w:eastAsia="仿宋_GB2312" w:hAnsi="Times New Roman"/>
          <w:sz w:val="30"/>
          <w:szCs w:val="30"/>
        </w:rPr>
      </w:pPr>
      <w:r>
        <w:rPr>
          <w:rFonts w:ascii="仿宋_GB2312" w:eastAsia="仿宋_GB2312" w:hAnsi="Times New Roman"/>
          <w:sz w:val="30"/>
          <w:szCs w:val="30"/>
        </w:rPr>
        <w:t>3</w:t>
      </w:r>
      <w:r w:rsidR="00481A49" w:rsidRPr="00481A49">
        <w:rPr>
          <w:rFonts w:ascii="仿宋_GB2312" w:eastAsia="仿宋_GB2312" w:hAnsi="Times New Roman" w:hint="eastAsia"/>
          <w:sz w:val="30"/>
          <w:szCs w:val="30"/>
        </w:rPr>
        <w:t>、“数启科教 智见未来”产教联合基金申报指南</w:t>
      </w:r>
    </w:p>
    <w:p w:rsidR="00481A49" w:rsidRPr="00481A49" w:rsidRDefault="00A26EB5" w:rsidP="008E28DE">
      <w:pPr>
        <w:spacing w:line="360" w:lineRule="auto"/>
        <w:ind w:firstLine="600"/>
        <w:rPr>
          <w:rFonts w:ascii="仿宋_GB2312" w:eastAsia="仿宋_GB2312" w:hAnsi="Times New Roman"/>
          <w:sz w:val="30"/>
          <w:szCs w:val="30"/>
        </w:rPr>
      </w:pPr>
      <w:r>
        <w:rPr>
          <w:rFonts w:ascii="仿宋_GB2312" w:eastAsia="仿宋_GB2312" w:hAnsi="Times New Roman"/>
          <w:sz w:val="30"/>
          <w:szCs w:val="30"/>
        </w:rPr>
        <w:t>4</w:t>
      </w:r>
      <w:r w:rsidR="00481A49" w:rsidRPr="00481A49">
        <w:rPr>
          <w:rFonts w:ascii="仿宋_GB2312" w:eastAsia="仿宋_GB2312" w:hAnsi="Times New Roman" w:hint="eastAsia"/>
          <w:sz w:val="30"/>
          <w:szCs w:val="30"/>
        </w:rPr>
        <w:t>、“数启科教 智见未来”产教联合基金课题申报书</w:t>
      </w:r>
      <w:r w:rsidR="008D45C3">
        <w:rPr>
          <w:rFonts w:ascii="仿宋_GB2312" w:eastAsia="仿宋_GB2312" w:hAnsi="Times New Roman" w:hint="eastAsia"/>
          <w:sz w:val="30"/>
          <w:szCs w:val="30"/>
        </w:rPr>
        <w:t>-</w:t>
      </w:r>
      <w:r w:rsidR="008D45C3">
        <w:rPr>
          <w:rFonts w:ascii="仿宋_GB2312" w:eastAsia="仿宋_GB2312" w:hAnsi="Times New Roman"/>
          <w:sz w:val="30"/>
          <w:szCs w:val="30"/>
        </w:rPr>
        <w:t>-</w:t>
      </w:r>
      <w:r w:rsidR="00481A49" w:rsidRPr="00481A49">
        <w:rPr>
          <w:rFonts w:ascii="仿宋_GB2312" w:eastAsia="仿宋_GB2312" w:hAnsi="Times New Roman" w:hint="eastAsia"/>
          <w:sz w:val="30"/>
          <w:szCs w:val="30"/>
        </w:rPr>
        <w:t>教育技术研究基金</w:t>
      </w:r>
    </w:p>
    <w:p w:rsidR="00680AEE" w:rsidRDefault="00A26EB5" w:rsidP="008E28DE">
      <w:pPr>
        <w:spacing w:line="360" w:lineRule="auto"/>
        <w:ind w:firstLine="600"/>
        <w:rPr>
          <w:rFonts w:ascii="仿宋_GB2312" w:eastAsia="仿宋_GB2312" w:hAnsi="Times New Roman"/>
          <w:sz w:val="30"/>
          <w:szCs w:val="30"/>
        </w:rPr>
      </w:pPr>
      <w:r>
        <w:rPr>
          <w:rFonts w:ascii="仿宋_GB2312" w:eastAsia="仿宋_GB2312" w:hAnsi="Times New Roman"/>
          <w:sz w:val="30"/>
          <w:szCs w:val="30"/>
        </w:rPr>
        <w:t>5</w:t>
      </w:r>
      <w:r w:rsidR="00481A49" w:rsidRPr="00481A49">
        <w:rPr>
          <w:rFonts w:ascii="仿宋_GB2312" w:eastAsia="仿宋_GB2312" w:hAnsi="Times New Roman" w:hint="eastAsia"/>
          <w:sz w:val="30"/>
          <w:szCs w:val="30"/>
        </w:rPr>
        <w:t>、“数启科教 智见未来”产教联合基金课题申报书</w:t>
      </w:r>
      <w:r w:rsidR="008D45C3">
        <w:rPr>
          <w:rFonts w:ascii="仿宋_GB2312" w:eastAsia="仿宋_GB2312" w:hAnsi="Times New Roman" w:hint="eastAsia"/>
          <w:sz w:val="30"/>
          <w:szCs w:val="30"/>
        </w:rPr>
        <w:t>-</w:t>
      </w:r>
      <w:r w:rsidR="008D45C3">
        <w:rPr>
          <w:rFonts w:ascii="仿宋_GB2312" w:eastAsia="仿宋_GB2312" w:hAnsi="Times New Roman"/>
          <w:sz w:val="30"/>
          <w:szCs w:val="30"/>
        </w:rPr>
        <w:t>-</w:t>
      </w:r>
      <w:r w:rsidR="00481A49" w:rsidRPr="00481A49">
        <w:rPr>
          <w:rFonts w:ascii="仿宋_GB2312" w:eastAsia="仿宋_GB2312" w:hAnsi="Times New Roman" w:hint="eastAsia"/>
          <w:sz w:val="30"/>
          <w:szCs w:val="30"/>
        </w:rPr>
        <w:t>教学改革基金</w:t>
      </w:r>
    </w:p>
    <w:p w:rsidR="00E07DBD" w:rsidRDefault="00E07DBD" w:rsidP="008E28DE">
      <w:pPr>
        <w:spacing w:line="360" w:lineRule="auto"/>
        <w:ind w:firstLine="600"/>
        <w:rPr>
          <w:rFonts w:ascii="仿宋_GB2312" w:eastAsia="仿宋_GB2312" w:hAnsi="Times New Roman"/>
          <w:sz w:val="30"/>
          <w:szCs w:val="30"/>
        </w:rPr>
      </w:pPr>
    </w:p>
    <w:p w:rsidR="00E07DBD" w:rsidRPr="00680AEE" w:rsidRDefault="00E07DBD" w:rsidP="008E28DE">
      <w:pPr>
        <w:spacing w:line="360" w:lineRule="auto"/>
        <w:ind w:firstLine="600"/>
        <w:rPr>
          <w:rFonts w:ascii="仿宋_GB2312" w:eastAsia="仿宋_GB2312" w:hAnsi="Times New Roman"/>
          <w:sz w:val="30"/>
          <w:szCs w:val="30"/>
        </w:rPr>
      </w:pPr>
    </w:p>
    <w:p w:rsidR="00481A49" w:rsidRDefault="008E28DE" w:rsidP="008E28DE">
      <w:pPr>
        <w:pStyle w:val="Default"/>
        <w:spacing w:line="360" w:lineRule="auto"/>
        <w:ind w:right="320"/>
        <w:jc w:val="both"/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 xml:space="preserve">                                  </w:t>
      </w:r>
      <w:r w:rsidR="00481A49">
        <w:rPr>
          <w:rFonts w:ascii="仿宋_GB2312" w:eastAsia="仿宋_GB2312" w:cs="仿宋_GB2312" w:hint="eastAsia"/>
          <w:sz w:val="32"/>
          <w:szCs w:val="32"/>
        </w:rPr>
        <w:t>广州医科大学教务处</w:t>
      </w:r>
    </w:p>
    <w:p w:rsidR="00481A49" w:rsidRDefault="008E28DE" w:rsidP="008E28DE">
      <w:pPr>
        <w:pStyle w:val="Default"/>
        <w:spacing w:line="360" w:lineRule="auto"/>
        <w:ind w:right="960"/>
        <w:jc w:val="both"/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 xml:space="preserve">                                       </w:t>
      </w:r>
      <w:r w:rsidR="00481A49">
        <w:rPr>
          <w:rFonts w:ascii="仿宋_GB2312" w:eastAsia="仿宋_GB2312" w:cs="仿宋_GB2312"/>
          <w:sz w:val="32"/>
          <w:szCs w:val="32"/>
        </w:rPr>
        <w:t>201</w:t>
      </w:r>
      <w:r w:rsidR="00803807">
        <w:rPr>
          <w:rFonts w:ascii="仿宋_GB2312" w:eastAsia="仿宋_GB2312" w:cs="仿宋_GB2312"/>
          <w:sz w:val="32"/>
          <w:szCs w:val="32"/>
        </w:rPr>
        <w:t>8-6-11</w:t>
      </w:r>
    </w:p>
    <w:p w:rsidR="00481A49" w:rsidRPr="00536A49" w:rsidRDefault="00481A49" w:rsidP="008E28DE">
      <w:pPr>
        <w:pStyle w:val="Default"/>
        <w:spacing w:line="360" w:lineRule="auto"/>
        <w:ind w:right="1920"/>
        <w:jc w:val="both"/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（联系人：黄桦，张辉；联系电话：</w:t>
      </w:r>
      <w:r>
        <w:rPr>
          <w:rFonts w:ascii="仿宋_GB2312" w:eastAsia="仿宋_GB2312" w:cs="仿宋_GB2312"/>
          <w:sz w:val="32"/>
          <w:szCs w:val="32"/>
        </w:rPr>
        <w:t>37103522</w:t>
      </w:r>
      <w:r>
        <w:rPr>
          <w:rFonts w:ascii="仿宋_GB2312" w:eastAsia="仿宋_GB2312" w:cs="仿宋_GB2312" w:hint="eastAsia"/>
          <w:sz w:val="32"/>
          <w:szCs w:val="32"/>
        </w:rPr>
        <w:t>）</w:t>
      </w:r>
    </w:p>
    <w:p w:rsidR="00481A49" w:rsidRPr="00055E57" w:rsidRDefault="00481A49" w:rsidP="00481A49">
      <w:pPr>
        <w:ind w:firstLineChars="200" w:firstLine="600"/>
        <w:rPr>
          <w:rFonts w:ascii="仿宋_GB2312" w:eastAsia="仿宋_GB2312" w:hAnsi="Times New Roman"/>
          <w:sz w:val="30"/>
          <w:szCs w:val="30"/>
        </w:rPr>
      </w:pPr>
      <w:bookmarkStart w:id="0" w:name="_GoBack"/>
      <w:bookmarkEnd w:id="0"/>
    </w:p>
    <w:sectPr w:rsidR="00481A49" w:rsidRPr="00055E57" w:rsidSect="00481A49">
      <w:pgSz w:w="11906" w:h="16838"/>
      <w:pgMar w:top="1440" w:right="1588" w:bottom="1440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06E1" w:rsidRDefault="00CC06E1" w:rsidP="00883B3A">
      <w:r>
        <w:separator/>
      </w:r>
    </w:p>
  </w:endnote>
  <w:endnote w:type="continuationSeparator" w:id="0">
    <w:p w:rsidR="00CC06E1" w:rsidRDefault="00CC06E1" w:rsidP="00883B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ZXiaoBiaoSong-B05S">
    <w:altName w:val="Arial Unicode MS"/>
    <w:panose1 w:val="00000000000000000000"/>
    <w:charset w:val="86"/>
    <w:family w:val="swiss"/>
    <w:notTrueType/>
    <w:pitch w:val="default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_GB2312">
    <w:altName w:val="仿宋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06E1" w:rsidRDefault="00CC06E1" w:rsidP="00883B3A">
      <w:r>
        <w:separator/>
      </w:r>
    </w:p>
  </w:footnote>
  <w:footnote w:type="continuationSeparator" w:id="0">
    <w:p w:rsidR="00CC06E1" w:rsidRDefault="00CC06E1" w:rsidP="00883B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9B63ED"/>
    <w:multiLevelType w:val="hybridMultilevel"/>
    <w:tmpl w:val="775698BE"/>
    <w:lvl w:ilvl="0" w:tplc="EF9A8728">
      <w:start w:val="1"/>
      <w:numFmt w:val="decimal"/>
      <w:lvlText w:val="%1."/>
      <w:lvlJc w:val="left"/>
      <w:pPr>
        <w:ind w:left="1050" w:hanging="45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0AEE"/>
    <w:rsid w:val="002373D9"/>
    <w:rsid w:val="002748D5"/>
    <w:rsid w:val="002F0951"/>
    <w:rsid w:val="00330B8F"/>
    <w:rsid w:val="00333424"/>
    <w:rsid w:val="003E0BD5"/>
    <w:rsid w:val="00481A49"/>
    <w:rsid w:val="004A42C2"/>
    <w:rsid w:val="00680AEE"/>
    <w:rsid w:val="007D506F"/>
    <w:rsid w:val="00803807"/>
    <w:rsid w:val="00883B3A"/>
    <w:rsid w:val="008D45C3"/>
    <w:rsid w:val="008E28DE"/>
    <w:rsid w:val="00905A1E"/>
    <w:rsid w:val="0093078C"/>
    <w:rsid w:val="009F2140"/>
    <w:rsid w:val="00A26EB5"/>
    <w:rsid w:val="00BE41B1"/>
    <w:rsid w:val="00CC06E1"/>
    <w:rsid w:val="00CF00A4"/>
    <w:rsid w:val="00DF478E"/>
    <w:rsid w:val="00E07DBD"/>
    <w:rsid w:val="00E50B09"/>
    <w:rsid w:val="00E6057D"/>
    <w:rsid w:val="00E870EA"/>
    <w:rsid w:val="00E92809"/>
    <w:rsid w:val="00EA3963"/>
    <w:rsid w:val="00F60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ABD777E-541D-4134-BBBA-605744381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0AEE"/>
    <w:pPr>
      <w:widowControl w:val="0"/>
      <w:jc w:val="both"/>
    </w:pPr>
    <w:rPr>
      <w:rFonts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81A49"/>
    <w:rPr>
      <w:color w:val="0563C1" w:themeColor="hyperlink"/>
      <w:u w:val="single"/>
    </w:rPr>
  </w:style>
  <w:style w:type="paragraph" w:customStyle="1" w:styleId="Default">
    <w:name w:val="Default"/>
    <w:rsid w:val="00481A49"/>
    <w:pPr>
      <w:widowControl w:val="0"/>
      <w:autoSpaceDE w:val="0"/>
      <w:autoSpaceDN w:val="0"/>
      <w:adjustRightInd w:val="0"/>
    </w:pPr>
    <w:rPr>
      <w:rFonts w:ascii="FZXiaoBiaoSong-B05S" w:eastAsia="FZXiaoBiaoSong-B05S" w:cs="FZXiaoBiaoSong-B05S"/>
      <w:color w:val="000000"/>
      <w:kern w:val="0"/>
      <w:sz w:val="24"/>
      <w:szCs w:val="24"/>
    </w:rPr>
  </w:style>
  <w:style w:type="paragraph" w:styleId="a4">
    <w:name w:val="header"/>
    <w:basedOn w:val="a"/>
    <w:link w:val="Char"/>
    <w:uiPriority w:val="99"/>
    <w:unhideWhenUsed/>
    <w:rsid w:val="00883B3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883B3A"/>
    <w:rPr>
      <w:rFonts w:cs="Times New Roman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883B3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883B3A"/>
    <w:rPr>
      <w:rFonts w:cs="Times New Roman"/>
      <w:sz w:val="18"/>
      <w:szCs w:val="18"/>
    </w:rPr>
  </w:style>
  <w:style w:type="paragraph" w:styleId="a6">
    <w:name w:val="List Paragraph"/>
    <w:basedOn w:val="a"/>
    <w:uiPriority w:val="34"/>
    <w:qFormat/>
    <w:rsid w:val="00803807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4</Pages>
  <Words>275</Words>
  <Characters>1570</Characters>
  <Application>Microsoft Office Word</Application>
  <DocSecurity>0</DocSecurity>
  <Lines>13</Lines>
  <Paragraphs>3</Paragraphs>
  <ScaleCrop>false</ScaleCrop>
  <Company>Microsoft</Company>
  <LinksUpToDate>false</LinksUpToDate>
  <CharactersWithSpaces>1842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黄桦</dc:creator>
  <cp:keywords/>
  <dc:description/>
  <cp:lastModifiedBy>黄桦</cp:lastModifiedBy>
  <cp:revision>21</cp:revision>
  <dcterms:created xsi:type="dcterms:W3CDTF">2017-12-06T06:12:00Z</dcterms:created>
  <dcterms:modified xsi:type="dcterms:W3CDTF">2018-06-11T03:53:00Z</dcterms:modified>
</cp:coreProperties>
</file>